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479" w:rsidRPr="00E76EE5" w:rsidRDefault="006032FA">
      <w:pPr>
        <w:spacing w:after="0" w:line="408" w:lineRule="auto"/>
        <w:ind w:left="120"/>
        <w:jc w:val="center"/>
        <w:rPr>
          <w:lang w:val="ru-RU"/>
        </w:rPr>
      </w:pPr>
      <w:bookmarkStart w:id="0" w:name="block-39460893"/>
      <w:r w:rsidRPr="00E76EE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31479" w:rsidRPr="00E76EE5" w:rsidRDefault="006032FA">
      <w:pPr>
        <w:spacing w:after="0" w:line="408" w:lineRule="auto"/>
        <w:ind w:left="120"/>
        <w:jc w:val="center"/>
        <w:rPr>
          <w:lang w:val="ru-RU"/>
        </w:rPr>
      </w:pPr>
      <w:bookmarkStart w:id="1" w:name="cb339010-d31c-4fe5-b737-de4418db5183"/>
      <w:r w:rsidRPr="00E76EE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Иркутской области</w:t>
      </w:r>
      <w:bookmarkEnd w:id="1"/>
      <w:r w:rsidRPr="00E76EE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31479" w:rsidRPr="00E76EE5" w:rsidRDefault="006032FA">
      <w:pPr>
        <w:spacing w:after="0" w:line="408" w:lineRule="auto"/>
        <w:ind w:left="120"/>
        <w:jc w:val="center"/>
        <w:rPr>
          <w:lang w:val="ru-RU"/>
        </w:rPr>
      </w:pPr>
      <w:bookmarkStart w:id="2" w:name="3b53f0ed-c20d-4a20-b9d2-7132402a1840"/>
      <w:r w:rsidRPr="00E76EE5">
        <w:rPr>
          <w:rFonts w:ascii="Times New Roman" w:hAnsi="Times New Roman"/>
          <w:b/>
          <w:color w:val="000000"/>
          <w:sz w:val="28"/>
          <w:lang w:val="ru-RU"/>
        </w:rPr>
        <w:t xml:space="preserve">Комитет по образованию </w:t>
      </w:r>
      <w:proofErr w:type="spellStart"/>
      <w:r w:rsidRPr="00E76EE5">
        <w:rPr>
          <w:rFonts w:ascii="Times New Roman" w:hAnsi="Times New Roman"/>
          <w:b/>
          <w:color w:val="000000"/>
          <w:sz w:val="28"/>
          <w:lang w:val="ru-RU"/>
        </w:rPr>
        <w:t>Тулунского</w:t>
      </w:r>
      <w:proofErr w:type="spellEnd"/>
      <w:r w:rsidRPr="00E76EE5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</w:p>
    <w:p w:rsidR="00F31479" w:rsidRDefault="006032F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</w:t>
      </w:r>
      <w:r w:rsidR="00257E89">
        <w:rPr>
          <w:rFonts w:ascii="Times New Roman" w:hAnsi="Times New Roman"/>
          <w:b/>
          <w:color w:val="000000"/>
          <w:sz w:val="28"/>
          <w:lang w:val="ru-RU"/>
        </w:rPr>
        <w:t>Бурхунская</w:t>
      </w:r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F31479" w:rsidRDefault="00F31479">
      <w:pPr>
        <w:spacing w:after="0"/>
        <w:ind w:left="120"/>
      </w:pPr>
    </w:p>
    <w:p w:rsidR="00F31479" w:rsidRDefault="00F31479">
      <w:pPr>
        <w:spacing w:after="0"/>
        <w:ind w:left="120"/>
      </w:pPr>
    </w:p>
    <w:p w:rsidR="00F31479" w:rsidRDefault="00F31479">
      <w:pPr>
        <w:spacing w:after="0"/>
        <w:ind w:left="120"/>
      </w:pPr>
    </w:p>
    <w:p w:rsidR="00F31479" w:rsidRDefault="00F31479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257E89" w:rsidTr="000D4161">
        <w:tc>
          <w:tcPr>
            <w:tcW w:w="3114" w:type="dxa"/>
          </w:tcPr>
          <w:p w:rsidR="00C53FFE" w:rsidRPr="0040209D" w:rsidRDefault="00257E8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57E8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6032F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6032F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6032F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57E89" w:rsidRPr="00257E89" w:rsidRDefault="00257E89" w:rsidP="00257E89">
            <w:pPr>
              <w:spacing w:before="196" w:line="240" w:lineRule="auto"/>
              <w:ind w:right="13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57E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Пнёва</w:t>
            </w:r>
            <w:proofErr w:type="spellEnd"/>
            <w:r w:rsidRPr="00257E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И.В.</w:t>
            </w:r>
          </w:p>
          <w:p w:rsidR="00257E89" w:rsidRPr="00257E89" w:rsidRDefault="00257E89" w:rsidP="00257E89">
            <w:pPr>
              <w:spacing w:before="196" w:line="240" w:lineRule="auto"/>
              <w:ind w:right="1318"/>
              <w:rPr>
                <w:rFonts w:ascii="Times New Roman" w:eastAsia="Times New Roman" w:hAnsi="Times New Roman" w:cs="Times New Roman"/>
                <w:spacing w:val="-67"/>
                <w:sz w:val="28"/>
                <w:lang w:val="ru-RU"/>
              </w:rPr>
            </w:pPr>
            <w:r w:rsidRPr="00257E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Приказ </w:t>
            </w:r>
            <w:r w:rsidRPr="00257E89">
              <w:rPr>
                <w:rFonts w:ascii="Times New Roman" w:eastAsia="Times New Roman" w:hAnsi="Times New Roman" w:cs="Times New Roman"/>
                <w:sz w:val="28"/>
                <w:lang w:val="ru-RU"/>
              </w:rPr>
              <w:t>№</w:t>
            </w:r>
            <w:r w:rsidRPr="00257E89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257E89">
              <w:rPr>
                <w:rFonts w:ascii="Times New Roman" w:eastAsia="Times New Roman" w:hAnsi="Times New Roman" w:cs="Times New Roman"/>
                <w:sz w:val="28"/>
                <w:lang w:val="ru-RU"/>
              </w:rPr>
              <w:t>55-д</w:t>
            </w:r>
            <w:r w:rsidRPr="00257E89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257E89">
              <w:rPr>
                <w:rFonts w:ascii="Times New Roman" w:eastAsia="Times New Roman" w:hAnsi="Times New Roman" w:cs="Times New Roman"/>
                <w:sz w:val="28"/>
                <w:lang w:val="ru-RU"/>
              </w:rPr>
              <w:t>от</w:t>
            </w:r>
            <w:r w:rsidRPr="00257E89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257E89">
              <w:rPr>
                <w:rFonts w:ascii="Times New Roman" w:eastAsia="Times New Roman" w:hAnsi="Times New Roman" w:cs="Times New Roman"/>
                <w:sz w:val="28"/>
                <w:lang w:val="ru-RU"/>
              </w:rPr>
              <w:t>29.08.2024г.</w:t>
            </w:r>
            <w:r w:rsidRPr="00257E89">
              <w:rPr>
                <w:rFonts w:ascii="Times New Roman" w:eastAsia="Times New Roman" w:hAnsi="Times New Roman" w:cs="Times New Roman"/>
                <w:spacing w:val="-67"/>
                <w:sz w:val="28"/>
                <w:lang w:val="ru-RU"/>
              </w:rPr>
              <w:t xml:space="preserve"> </w:t>
            </w:r>
          </w:p>
          <w:p w:rsidR="00C53FFE" w:rsidRPr="0040209D" w:rsidRDefault="00257E89" w:rsidP="00257E8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31479" w:rsidRPr="00257E89" w:rsidRDefault="00F31479" w:rsidP="00257E89">
      <w:pPr>
        <w:spacing w:after="0"/>
        <w:rPr>
          <w:lang w:val="ru-RU"/>
        </w:rPr>
      </w:pPr>
    </w:p>
    <w:p w:rsidR="00F31479" w:rsidRPr="00257E89" w:rsidRDefault="00F31479">
      <w:pPr>
        <w:spacing w:after="0"/>
        <w:ind w:left="120"/>
        <w:rPr>
          <w:lang w:val="ru-RU"/>
        </w:rPr>
      </w:pPr>
    </w:p>
    <w:p w:rsidR="00F31479" w:rsidRPr="00E76EE5" w:rsidRDefault="006032FA">
      <w:pPr>
        <w:spacing w:after="0" w:line="408" w:lineRule="auto"/>
        <w:ind w:left="120"/>
        <w:jc w:val="center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31479" w:rsidRPr="00E76EE5" w:rsidRDefault="006032FA">
      <w:pPr>
        <w:spacing w:after="0" w:line="408" w:lineRule="auto"/>
        <w:ind w:left="120"/>
        <w:jc w:val="center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76EE5">
        <w:rPr>
          <w:rFonts w:ascii="Times New Roman" w:hAnsi="Times New Roman"/>
          <w:color w:val="000000"/>
          <w:sz w:val="28"/>
          <w:lang w:val="ru-RU"/>
        </w:rPr>
        <w:t xml:space="preserve"> 5190878)</w:t>
      </w:r>
    </w:p>
    <w:p w:rsidR="00F31479" w:rsidRPr="00E76EE5" w:rsidRDefault="00F31479">
      <w:pPr>
        <w:spacing w:after="0"/>
        <w:ind w:left="120"/>
        <w:jc w:val="center"/>
        <w:rPr>
          <w:lang w:val="ru-RU"/>
        </w:rPr>
      </w:pPr>
    </w:p>
    <w:p w:rsidR="00F31479" w:rsidRPr="00E76EE5" w:rsidRDefault="006032FA">
      <w:pPr>
        <w:spacing w:after="0" w:line="408" w:lineRule="auto"/>
        <w:ind w:left="120"/>
        <w:jc w:val="center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учебного предмета «Геометрия. Углубленный уровень»</w:t>
      </w:r>
    </w:p>
    <w:p w:rsidR="00F31479" w:rsidRPr="00E76EE5" w:rsidRDefault="006032FA">
      <w:pPr>
        <w:spacing w:after="0" w:line="408" w:lineRule="auto"/>
        <w:ind w:left="120"/>
        <w:jc w:val="center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F31479" w:rsidRPr="00E76EE5" w:rsidRDefault="00F31479">
      <w:pPr>
        <w:spacing w:after="0"/>
        <w:ind w:left="120"/>
        <w:jc w:val="center"/>
        <w:rPr>
          <w:lang w:val="ru-RU"/>
        </w:rPr>
      </w:pPr>
    </w:p>
    <w:p w:rsidR="00F31479" w:rsidRPr="00E76EE5" w:rsidRDefault="00F31479">
      <w:pPr>
        <w:spacing w:after="0"/>
        <w:ind w:left="120"/>
        <w:jc w:val="center"/>
        <w:rPr>
          <w:lang w:val="ru-RU"/>
        </w:rPr>
      </w:pPr>
    </w:p>
    <w:p w:rsidR="00F31479" w:rsidRPr="00E76EE5" w:rsidRDefault="00F31479">
      <w:pPr>
        <w:spacing w:after="0"/>
        <w:ind w:left="120"/>
        <w:jc w:val="center"/>
        <w:rPr>
          <w:lang w:val="ru-RU"/>
        </w:rPr>
      </w:pPr>
    </w:p>
    <w:p w:rsidR="00F31479" w:rsidRPr="00E76EE5" w:rsidRDefault="00F31479">
      <w:pPr>
        <w:spacing w:after="0"/>
        <w:ind w:left="120"/>
        <w:jc w:val="center"/>
        <w:rPr>
          <w:lang w:val="ru-RU"/>
        </w:rPr>
      </w:pPr>
    </w:p>
    <w:p w:rsidR="00F31479" w:rsidRPr="00E76EE5" w:rsidRDefault="00F31479">
      <w:pPr>
        <w:spacing w:after="0"/>
        <w:ind w:left="120"/>
        <w:jc w:val="center"/>
        <w:rPr>
          <w:lang w:val="ru-RU"/>
        </w:rPr>
      </w:pPr>
    </w:p>
    <w:p w:rsidR="00F31479" w:rsidRPr="00E76EE5" w:rsidRDefault="00F31479">
      <w:pPr>
        <w:spacing w:after="0"/>
        <w:ind w:left="120"/>
        <w:jc w:val="center"/>
        <w:rPr>
          <w:lang w:val="ru-RU"/>
        </w:rPr>
      </w:pPr>
    </w:p>
    <w:p w:rsidR="00F31479" w:rsidRPr="00E76EE5" w:rsidRDefault="00F31479">
      <w:pPr>
        <w:spacing w:after="0"/>
        <w:ind w:left="120"/>
        <w:jc w:val="center"/>
        <w:rPr>
          <w:lang w:val="ru-RU"/>
        </w:rPr>
      </w:pPr>
    </w:p>
    <w:p w:rsidR="00F31479" w:rsidRPr="00E76EE5" w:rsidRDefault="00F31479">
      <w:pPr>
        <w:spacing w:after="0"/>
        <w:ind w:left="120"/>
        <w:jc w:val="center"/>
        <w:rPr>
          <w:lang w:val="ru-RU"/>
        </w:rPr>
      </w:pPr>
    </w:p>
    <w:p w:rsidR="00F31479" w:rsidRPr="00E76EE5" w:rsidRDefault="00F31479">
      <w:pPr>
        <w:spacing w:after="0"/>
        <w:ind w:left="120"/>
        <w:jc w:val="center"/>
        <w:rPr>
          <w:lang w:val="ru-RU"/>
        </w:rPr>
      </w:pPr>
    </w:p>
    <w:p w:rsidR="00F31479" w:rsidRPr="00E76EE5" w:rsidRDefault="00F31479">
      <w:pPr>
        <w:spacing w:after="0"/>
        <w:ind w:left="120"/>
        <w:jc w:val="center"/>
        <w:rPr>
          <w:lang w:val="ru-RU"/>
        </w:rPr>
      </w:pPr>
    </w:p>
    <w:p w:rsidR="00F31479" w:rsidRPr="00E76EE5" w:rsidRDefault="00F31479">
      <w:pPr>
        <w:spacing w:after="0"/>
        <w:ind w:left="120"/>
        <w:jc w:val="center"/>
        <w:rPr>
          <w:lang w:val="ru-RU"/>
        </w:rPr>
      </w:pPr>
    </w:p>
    <w:p w:rsidR="00F31479" w:rsidRPr="00E76EE5" w:rsidRDefault="00F31479">
      <w:pPr>
        <w:spacing w:after="0"/>
        <w:ind w:left="120"/>
        <w:jc w:val="center"/>
        <w:rPr>
          <w:lang w:val="ru-RU"/>
        </w:rPr>
      </w:pPr>
    </w:p>
    <w:p w:rsidR="00F31479" w:rsidRPr="00E76EE5" w:rsidRDefault="00257E89">
      <w:pPr>
        <w:spacing w:after="0"/>
        <w:ind w:left="120"/>
        <w:jc w:val="center"/>
        <w:rPr>
          <w:lang w:val="ru-RU"/>
        </w:rPr>
      </w:pPr>
      <w:bookmarkStart w:id="3" w:name="10593221-ff68-4b8d-87f6-6d526c3afc0d"/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Бурхун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_GoBack"/>
      <w:bookmarkEnd w:id="4"/>
      <w:r w:rsidR="006032FA" w:rsidRPr="00E76EE5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3"/>
    </w:p>
    <w:p w:rsidR="00F31479" w:rsidRPr="00E76EE5" w:rsidRDefault="00F31479">
      <w:pPr>
        <w:rPr>
          <w:lang w:val="ru-RU"/>
        </w:rPr>
        <w:sectPr w:rsidR="00F31479" w:rsidRPr="00E76EE5">
          <w:pgSz w:w="11906" w:h="16383"/>
          <w:pgMar w:top="1134" w:right="850" w:bottom="1134" w:left="1701" w:header="720" w:footer="720" w:gutter="0"/>
          <w:cols w:space="720"/>
        </w:sectPr>
      </w:pPr>
    </w:p>
    <w:p w:rsidR="00E76EE5" w:rsidRPr="005C1AFD" w:rsidRDefault="00E76EE5" w:rsidP="00E76E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bookmarkStart w:id="5" w:name="block-39460894"/>
      <w:bookmarkEnd w:id="0"/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Рабочая программа по учебному предмету </w:t>
      </w:r>
      <w:r w:rsidRPr="00E76EE5">
        <w:rPr>
          <w:rFonts w:ascii="Times New Roman" w:hAnsi="Times New Roman"/>
          <w:color w:val="000000"/>
          <w:sz w:val="28"/>
          <w:lang w:val="ru-RU"/>
        </w:rPr>
        <w:t xml:space="preserve">«Геометрия. Углубленный уровень» </w:t>
      </w:r>
      <w:r w:rsidRPr="00E76E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составлена на основе Федеральной о</w:t>
      </w:r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бразовательной программы среднего общего образования, утверждена приказом Министерства просвещения РФ от 18.05.2023 г. № 371, с изменениями от</w:t>
      </w:r>
      <w:r w:rsidRPr="005C1AFD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 xml:space="preserve"> 19.03.2024 № 171.</w:t>
      </w:r>
    </w:p>
    <w:p w:rsidR="00E76EE5" w:rsidRPr="005C1AFD" w:rsidRDefault="00E76EE5" w:rsidP="00E76E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Разделы рабочей программы соответствуют требованиям пункта 18.2.2. Федерального государственного образовательного стандарта</w:t>
      </w:r>
      <w:r w:rsidRPr="005C1AF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среднего общего образования</w:t>
      </w:r>
      <w:r w:rsidRPr="005C1AF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(утв. </w:t>
      </w:r>
      <w:hyperlink r:id="rId5" w:anchor="0" w:history="1">
        <w:r w:rsidRPr="005C1AFD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val="ru-RU" w:eastAsia="ru-RU"/>
          </w:rPr>
          <w:t>приказом</w:t>
        </w:r>
      </w:hyperlink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Министерства образования и науки РФ от 17</w:t>
      </w:r>
      <w:r w:rsidRPr="005C1AF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.05.2012г.  № 413 с изменениями от 12.08.2022г. № 732</w:t>
      </w:r>
      <w:r w:rsidRPr="005C1A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  </w:t>
      </w:r>
    </w:p>
    <w:p w:rsidR="00E76EE5" w:rsidRDefault="00E76EE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76EE5" w:rsidRPr="00E76EE5" w:rsidRDefault="00E76EE5" w:rsidP="00E76EE5">
      <w:pPr>
        <w:spacing w:after="0" w:line="264" w:lineRule="auto"/>
        <w:ind w:left="12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УЧЕБНОГО КУРСА «ГЕОМЕТРИЯ» (УГЛУБЛЕННЫЙ УРОВЕНЬ) НА УРОВНЕ СРЕДНЕГО ОБЩЕГО ОБРАЗОВАНИЯ</w:t>
      </w:r>
    </w:p>
    <w:p w:rsidR="00E76EE5" w:rsidRPr="00E76EE5" w:rsidRDefault="00E76EE5" w:rsidP="00E76EE5">
      <w:pPr>
        <w:spacing w:after="0" w:line="264" w:lineRule="auto"/>
        <w:ind w:left="120"/>
        <w:jc w:val="both"/>
        <w:rPr>
          <w:lang w:val="ru-RU"/>
        </w:rPr>
      </w:pPr>
    </w:p>
    <w:p w:rsidR="00E76EE5" w:rsidRPr="00E76EE5" w:rsidRDefault="00E76EE5" w:rsidP="00E76EE5">
      <w:pPr>
        <w:spacing w:after="0" w:line="264" w:lineRule="auto"/>
        <w:ind w:left="12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76EE5" w:rsidRPr="00E76EE5" w:rsidRDefault="00E76EE5" w:rsidP="00E76EE5">
      <w:pPr>
        <w:spacing w:after="0" w:line="264" w:lineRule="auto"/>
        <w:ind w:left="120"/>
        <w:jc w:val="both"/>
        <w:rPr>
          <w:lang w:val="ru-RU"/>
        </w:rPr>
      </w:pP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1) гражданское воспитание: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76E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76EE5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2) патриотическое воспитание: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76E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76EE5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духовно-нравственное воспитание: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 xml:space="preserve">осознание духовных ценностей российского народа, </w:t>
      </w:r>
      <w:proofErr w:type="spellStart"/>
      <w:r w:rsidRPr="00E76E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76EE5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5) физическое воспитание: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76E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76EE5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</w:t>
      </w:r>
      <w:r w:rsidRPr="00E76EE5">
        <w:rPr>
          <w:rFonts w:ascii="Times New Roman" w:hAnsi="Times New Roman"/>
          <w:color w:val="000000"/>
          <w:sz w:val="28"/>
          <w:lang w:val="ru-RU"/>
        </w:rPr>
        <w:lastRenderedPageBreak/>
        <w:t>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6) трудовое воспитание: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76E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76EE5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76EE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76EE5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E76EE5" w:rsidRPr="00E76EE5" w:rsidRDefault="00E76EE5" w:rsidP="00E76EE5">
      <w:pPr>
        <w:spacing w:after="0" w:line="264" w:lineRule="auto"/>
        <w:ind w:left="120"/>
        <w:jc w:val="both"/>
        <w:rPr>
          <w:lang w:val="ru-RU"/>
        </w:rPr>
      </w:pPr>
    </w:p>
    <w:p w:rsidR="00E76EE5" w:rsidRPr="00E76EE5" w:rsidRDefault="00E76EE5" w:rsidP="00E76EE5">
      <w:pPr>
        <w:spacing w:after="0" w:line="264" w:lineRule="auto"/>
        <w:ind w:left="12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76EE5" w:rsidRPr="00E76EE5" w:rsidRDefault="00E76EE5" w:rsidP="00E76EE5">
      <w:pPr>
        <w:spacing w:after="0" w:line="264" w:lineRule="auto"/>
        <w:ind w:left="120"/>
        <w:jc w:val="both"/>
        <w:rPr>
          <w:lang w:val="ru-RU"/>
        </w:rPr>
      </w:pPr>
    </w:p>
    <w:p w:rsidR="00E76EE5" w:rsidRPr="00E76EE5" w:rsidRDefault="00E76EE5" w:rsidP="00E76EE5">
      <w:pPr>
        <w:spacing w:after="0" w:line="264" w:lineRule="auto"/>
        <w:ind w:left="12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lastRenderedPageBreak/>
        <w:t>делать выводы с использованием законов логики, дедуктивных и индуктивных умозаключений, умозаключений по аналогии;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E76EE5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E76EE5">
        <w:rPr>
          <w:rFonts w:ascii="Times New Roman" w:hAnsi="Times New Roman"/>
          <w:color w:val="000000"/>
          <w:sz w:val="28"/>
          <w:lang w:val="ru-RU"/>
        </w:rPr>
        <w:t>, обосновывать собственные суждения и выводы;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E76EE5" w:rsidRPr="00E76EE5" w:rsidRDefault="00E76EE5" w:rsidP="00E76EE5">
      <w:pPr>
        <w:spacing w:after="0" w:line="264" w:lineRule="auto"/>
        <w:ind w:left="120"/>
        <w:jc w:val="both"/>
        <w:rPr>
          <w:lang w:val="ru-RU"/>
        </w:rPr>
      </w:pPr>
    </w:p>
    <w:p w:rsidR="00E76EE5" w:rsidRPr="00E76EE5" w:rsidRDefault="00E76EE5" w:rsidP="00E76EE5">
      <w:pPr>
        <w:spacing w:after="0" w:line="264" w:lineRule="auto"/>
        <w:ind w:left="12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 xml:space="preserve">в ходе обсуждения задавать вопросы по существу обсуждаемой темы, проблемы, решаемой задачи, высказывать идеи, нацеленные на поиск </w:t>
      </w:r>
      <w:r w:rsidRPr="00E76EE5">
        <w:rPr>
          <w:rFonts w:ascii="Times New Roman" w:hAnsi="Times New Roman"/>
          <w:color w:val="000000"/>
          <w:sz w:val="28"/>
          <w:lang w:val="ru-RU"/>
        </w:rPr>
        <w:lastRenderedPageBreak/>
        <w:t>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E76EE5" w:rsidRPr="00E76EE5" w:rsidRDefault="00E76EE5" w:rsidP="00E76EE5">
      <w:pPr>
        <w:spacing w:after="0" w:line="264" w:lineRule="auto"/>
        <w:ind w:left="120"/>
        <w:jc w:val="both"/>
        <w:rPr>
          <w:lang w:val="ru-RU"/>
        </w:rPr>
      </w:pPr>
    </w:p>
    <w:p w:rsidR="00E76EE5" w:rsidRPr="00E76EE5" w:rsidRDefault="00E76EE5" w:rsidP="00E76EE5">
      <w:pPr>
        <w:spacing w:after="0" w:line="264" w:lineRule="auto"/>
        <w:ind w:left="12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E76EE5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E76EE5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E76EE5" w:rsidRPr="00E76EE5" w:rsidRDefault="00E76EE5" w:rsidP="00E76EE5">
      <w:pPr>
        <w:spacing w:after="0" w:line="264" w:lineRule="auto"/>
        <w:ind w:left="120"/>
        <w:jc w:val="both"/>
        <w:rPr>
          <w:lang w:val="ru-RU"/>
        </w:rPr>
      </w:pPr>
    </w:p>
    <w:p w:rsidR="00E76EE5" w:rsidRPr="00E76EE5" w:rsidRDefault="00E76EE5" w:rsidP="00E76EE5">
      <w:pPr>
        <w:spacing w:after="0" w:line="264" w:lineRule="auto"/>
        <w:ind w:left="12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E76EE5" w:rsidRPr="00E76EE5" w:rsidRDefault="00E76EE5" w:rsidP="00E76EE5">
      <w:pPr>
        <w:spacing w:after="0" w:line="264" w:lineRule="auto"/>
        <w:ind w:left="120"/>
        <w:jc w:val="both"/>
        <w:rPr>
          <w:lang w:val="ru-RU"/>
        </w:rPr>
      </w:pP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E76EE5">
        <w:rPr>
          <w:rFonts w:ascii="Times New Roman" w:hAnsi="Times New Roman"/>
          <w:b/>
          <w:color w:val="000000"/>
          <w:sz w:val="28"/>
          <w:lang w:val="ru-RU"/>
        </w:rPr>
        <w:t>10 класса</w:t>
      </w:r>
      <w:r w:rsidRPr="00E76EE5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E76EE5" w:rsidRPr="00E76EE5" w:rsidRDefault="00E76EE5" w:rsidP="00E76E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свободно оперировать основными понятиями стереометрии при решении задач и проведении математических рассуждений;</w:t>
      </w:r>
    </w:p>
    <w:p w:rsidR="00E76EE5" w:rsidRPr="00E76EE5" w:rsidRDefault="00E76EE5" w:rsidP="00E76E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lastRenderedPageBreak/>
        <w:t>применять аксиомы стереометрии и следствия из них при решении геометрических задач;</w:t>
      </w:r>
    </w:p>
    <w:p w:rsidR="00E76EE5" w:rsidRPr="00E76EE5" w:rsidRDefault="00E76EE5" w:rsidP="00E76E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прямых в пространстве, плоскостей в пространстве, прямых и плоскостей в пространстве;</w:t>
      </w:r>
    </w:p>
    <w:p w:rsidR="00E76EE5" w:rsidRPr="00E76EE5" w:rsidRDefault="00E76EE5" w:rsidP="00E76E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связанными с углами в пространстве: между прямыми в пространстве, между прямой и плоскостью;</w:t>
      </w:r>
    </w:p>
    <w:p w:rsidR="00E76EE5" w:rsidRPr="00E76EE5" w:rsidRDefault="00E76EE5" w:rsidP="00E76E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связанными с многогранниками;</w:t>
      </w:r>
    </w:p>
    <w:p w:rsidR="00E76EE5" w:rsidRPr="00E76EE5" w:rsidRDefault="00E76EE5" w:rsidP="00E76E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свободно распознавать основные виды многогранников (призма, пирамида, прямоугольный параллелепипед, куб);</w:t>
      </w:r>
    </w:p>
    <w:p w:rsidR="00E76EE5" w:rsidRPr="00E76EE5" w:rsidRDefault="00E76EE5" w:rsidP="00E76E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классифицировать многогранники, выбирая основания для классификации;</w:t>
      </w:r>
    </w:p>
    <w:p w:rsidR="00E76EE5" w:rsidRPr="00E76EE5" w:rsidRDefault="00E76EE5" w:rsidP="00E76E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связанными с сечением многогранников плоскостью;</w:t>
      </w:r>
    </w:p>
    <w:p w:rsidR="00E76EE5" w:rsidRPr="00E76EE5" w:rsidRDefault="00E76EE5" w:rsidP="00E76E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выполнять параллельное, центральное и ортогональное проектирование фигур на плоскость, выполнять изображения фигур на плоскости;</w:t>
      </w:r>
    </w:p>
    <w:p w:rsidR="00E76EE5" w:rsidRPr="00E76EE5" w:rsidRDefault="00E76EE5" w:rsidP="00E76E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строить сечения многогранников различными методами, выполнять (выносные) плоские чертежи из рисунков простых объёмных фигур: вид сверху, сбоку, снизу;</w:t>
      </w:r>
    </w:p>
    <w:p w:rsidR="00E76EE5" w:rsidRPr="00E76EE5" w:rsidRDefault="00E76EE5" w:rsidP="00E76E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вычислять площади поверхностей многогранников (призма, пирамида), геометрических тел с применением формул;</w:t>
      </w:r>
    </w:p>
    <w:p w:rsidR="00E76EE5" w:rsidRPr="00E76EE5" w:rsidRDefault="00E76EE5" w:rsidP="00E76E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симметрия в пространстве, центр, ось и плоскость симметрии, центр, ось и плоскость симметрии фигуры;</w:t>
      </w:r>
    </w:p>
    <w:p w:rsidR="00E76EE5" w:rsidRPr="00E76EE5" w:rsidRDefault="00E76EE5" w:rsidP="00E76E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соответствующими векторам и координатам в пространстве;</w:t>
      </w:r>
    </w:p>
    <w:p w:rsidR="00E76EE5" w:rsidRDefault="00E76EE5" w:rsidP="00E76EE5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выполнять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над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векторами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76EE5" w:rsidRPr="00E76EE5" w:rsidRDefault="00E76EE5" w:rsidP="00E76E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решать задачи на доказательство математических отношений и нахождение геометрических величин, применяя известные методы при решении математических задач повышенного и высокого уровня сложности;</w:t>
      </w:r>
    </w:p>
    <w:p w:rsidR="00E76EE5" w:rsidRPr="00E76EE5" w:rsidRDefault="00E76EE5" w:rsidP="00E76E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применять простейшие программные средства и электронно-коммуникационные системы при решении стереометрических задач;</w:t>
      </w:r>
    </w:p>
    <w:p w:rsidR="00E76EE5" w:rsidRPr="00E76EE5" w:rsidRDefault="00E76EE5" w:rsidP="00E76E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извлекать, преобразовывать и интерпретировать информацию о пространственных геометрических фигурах, представленную на чертежах и рисунках;</w:t>
      </w:r>
    </w:p>
    <w:p w:rsidR="00E76EE5" w:rsidRPr="00E76EE5" w:rsidRDefault="00E76EE5" w:rsidP="00E76E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 xml:space="preserve">применять полученные знания на практике: сравнивать и анализировать реальные ситуации, применять изученные понятия в </w:t>
      </w:r>
      <w:r w:rsidRPr="00E76EE5">
        <w:rPr>
          <w:rFonts w:ascii="Times New Roman" w:hAnsi="Times New Roman"/>
          <w:color w:val="000000"/>
          <w:sz w:val="28"/>
          <w:lang w:val="ru-RU"/>
        </w:rPr>
        <w:lastRenderedPageBreak/>
        <w:t>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алгебры, решать практические задачи, связанные с нахождением геометрических величин;</w:t>
      </w:r>
    </w:p>
    <w:p w:rsidR="00E76EE5" w:rsidRPr="00E76EE5" w:rsidRDefault="00E76EE5" w:rsidP="00E76EE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иметь представления об основных этапах развития геометрии как составной части фундамента развития технологий.</w:t>
      </w:r>
    </w:p>
    <w:p w:rsidR="00E76EE5" w:rsidRPr="00E76EE5" w:rsidRDefault="00E76EE5" w:rsidP="00E76EE5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E76EE5">
        <w:rPr>
          <w:rFonts w:ascii="Times New Roman" w:hAnsi="Times New Roman"/>
          <w:b/>
          <w:color w:val="000000"/>
          <w:sz w:val="28"/>
          <w:lang w:val="ru-RU"/>
        </w:rPr>
        <w:t>11 класса</w:t>
      </w:r>
      <w:r w:rsidRPr="00E76EE5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E76EE5" w:rsidRPr="00E76EE5" w:rsidRDefault="00E76EE5" w:rsidP="00E76E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связанными с цилиндрической, конической и сферической поверхностями, объяснять способы получения;</w:t>
      </w:r>
    </w:p>
    <w:p w:rsidR="00E76EE5" w:rsidRPr="00E76EE5" w:rsidRDefault="00E76EE5" w:rsidP="00E76E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оперировать понятиями, связанными с телами вращения: цилиндром, конусом, сферой и шаром;</w:t>
      </w:r>
    </w:p>
    <w:p w:rsidR="00E76EE5" w:rsidRPr="00E76EE5" w:rsidRDefault="00E76EE5" w:rsidP="00E76E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распознавать тела вращения (цилиндр, конус, сфера и шар) и объяснять способы получения тел вращения;</w:t>
      </w:r>
    </w:p>
    <w:p w:rsidR="00E76EE5" w:rsidRPr="00E76EE5" w:rsidRDefault="00E76EE5" w:rsidP="00E76E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сферы и плоскости;</w:t>
      </w:r>
    </w:p>
    <w:p w:rsidR="00E76EE5" w:rsidRPr="00E76EE5" w:rsidRDefault="00E76EE5" w:rsidP="00E76E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вычислять величины элементов многогранников и тел вращения, объёмы и площади поверхностей многогранников и тел вращения, геометрических тел с применением формул;</w:t>
      </w:r>
    </w:p>
    <w:p w:rsidR="00E76EE5" w:rsidRPr="00E76EE5" w:rsidRDefault="00E76EE5" w:rsidP="00E76E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связанными с комбинациями тел вращения и многогранников: многогранник, вписанный в сферу и описанный около сферы, сфера, вписанная в многогранник или тело вращения;</w:t>
      </w:r>
    </w:p>
    <w:p w:rsidR="00E76EE5" w:rsidRPr="00E76EE5" w:rsidRDefault="00E76EE5" w:rsidP="00E76E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вычислять соотношения между площадями поверхностей и объёмами подобных тел;</w:t>
      </w:r>
    </w:p>
    <w:p w:rsidR="00E76EE5" w:rsidRPr="00E76EE5" w:rsidRDefault="00E76EE5" w:rsidP="00E76E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изображать изучаемые фигуры, выполнять (выносные) плоские чертежи из рисунков простых объёмных фигур: вид сверху, сбоку, снизу, строить сечения тел вращения;</w:t>
      </w:r>
    </w:p>
    <w:p w:rsidR="00E76EE5" w:rsidRPr="00E76EE5" w:rsidRDefault="00E76EE5" w:rsidP="00E76E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извлекать, интерпретировать и преобразовывать информацию о пространственных геометрических фигурах, представленную на чертежах и рисунках;</w:t>
      </w:r>
    </w:p>
    <w:p w:rsidR="00E76EE5" w:rsidRPr="00E76EE5" w:rsidRDefault="00E76EE5" w:rsidP="00E76E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вектор в пространстве;</w:t>
      </w:r>
    </w:p>
    <w:p w:rsidR="00E76EE5" w:rsidRDefault="00E76EE5" w:rsidP="00E76EE5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выполнять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операции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над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векторами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76EE5" w:rsidRPr="00E76EE5" w:rsidRDefault="00E76EE5" w:rsidP="00E76E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задавать плоскость уравнением в декартовой системе координат;</w:t>
      </w:r>
    </w:p>
    <w:p w:rsidR="00E76EE5" w:rsidRPr="00E76EE5" w:rsidRDefault="00E76EE5" w:rsidP="00E76E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решать геометрические задачи на вычисление углов между прямыми и плоскостями, вычисление расстояний от точки до плоскости, в целом, на применение векторно-координатного метода при решении;</w:t>
      </w:r>
    </w:p>
    <w:p w:rsidR="00E76EE5" w:rsidRPr="00E76EE5" w:rsidRDefault="00E76EE5" w:rsidP="00E76E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связанными с движением в пространстве, знать свойства движений;</w:t>
      </w:r>
    </w:p>
    <w:p w:rsidR="00E76EE5" w:rsidRPr="00E76EE5" w:rsidRDefault="00E76EE5" w:rsidP="00E76E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lastRenderedPageBreak/>
        <w:t>выполнять изображения многогранников и тел вращения при параллельном переносе, центральной симметрии, зеркальной симметрии, при повороте вокруг прямой, преобразования подобия;</w:t>
      </w:r>
    </w:p>
    <w:p w:rsidR="00E76EE5" w:rsidRPr="00E76EE5" w:rsidRDefault="00E76EE5" w:rsidP="00E76E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строить сечения многогранников и тел вращения: сечения цилиндра (параллельно и перпендикулярно оси), сечения конуса (параллельные основанию и проходящие через вершину), сечения шара;</w:t>
      </w:r>
    </w:p>
    <w:p w:rsidR="00E76EE5" w:rsidRPr="00E76EE5" w:rsidRDefault="00E76EE5" w:rsidP="00E76E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использовать методы построения сечений: метод следов, метод внутреннего проектирования, метод переноса секущей плоскости;</w:t>
      </w:r>
    </w:p>
    <w:p w:rsidR="00E76EE5" w:rsidRDefault="00E76EE5" w:rsidP="00E76EE5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доказывать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геометрические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утверждения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76EE5" w:rsidRPr="00E76EE5" w:rsidRDefault="00E76EE5" w:rsidP="00E76E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и неявной форме;</w:t>
      </w:r>
    </w:p>
    <w:p w:rsidR="00E76EE5" w:rsidRPr="00E76EE5" w:rsidRDefault="00E76EE5" w:rsidP="00E76E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решать задачи на доказательство математических отношений и нахождение геометрических величин;</w:t>
      </w:r>
    </w:p>
    <w:p w:rsidR="00E76EE5" w:rsidRPr="00E76EE5" w:rsidRDefault="00E76EE5" w:rsidP="00E76E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применять программные средства и электронно-коммуникационные системы при решении стереометрических задач;</w:t>
      </w:r>
    </w:p>
    <w:p w:rsidR="00E76EE5" w:rsidRPr="00E76EE5" w:rsidRDefault="00E76EE5" w:rsidP="00E76E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практике: сравнивать, анализировать и оценивать реальные ситуации, применять изученные понятия, теоремы, свойства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алгебры, решать практические задачи, связанные с нахождением геометрических величин;</w:t>
      </w:r>
    </w:p>
    <w:p w:rsidR="00E76EE5" w:rsidRPr="00E76EE5" w:rsidRDefault="00E76EE5" w:rsidP="00E76EE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иметь представления об основных этапах развития геометрии как составной части фундамента развития технологий.</w:t>
      </w:r>
    </w:p>
    <w:p w:rsidR="00E76EE5" w:rsidRDefault="00E76EE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31479" w:rsidRPr="00E76EE5" w:rsidRDefault="006032FA">
      <w:pPr>
        <w:spacing w:after="0" w:line="264" w:lineRule="auto"/>
        <w:ind w:left="120"/>
        <w:jc w:val="both"/>
        <w:rPr>
          <w:lang w:val="ru-RU"/>
        </w:rPr>
      </w:pPr>
      <w:bookmarkStart w:id="6" w:name="block-39460895"/>
      <w:bookmarkEnd w:id="5"/>
      <w:r w:rsidRPr="00E76EE5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F31479" w:rsidRPr="00E76EE5" w:rsidRDefault="00F31479">
      <w:pPr>
        <w:spacing w:after="0" w:line="264" w:lineRule="auto"/>
        <w:ind w:left="120"/>
        <w:jc w:val="both"/>
        <w:rPr>
          <w:lang w:val="ru-RU"/>
        </w:rPr>
      </w:pPr>
    </w:p>
    <w:p w:rsidR="00F31479" w:rsidRPr="00E76EE5" w:rsidRDefault="006032FA">
      <w:pPr>
        <w:spacing w:after="0" w:line="264" w:lineRule="auto"/>
        <w:ind w:left="12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F31479" w:rsidRPr="00E76EE5" w:rsidRDefault="00F31479">
      <w:pPr>
        <w:spacing w:after="0" w:line="264" w:lineRule="auto"/>
        <w:ind w:left="120"/>
        <w:jc w:val="both"/>
        <w:rPr>
          <w:lang w:val="ru-RU"/>
        </w:rPr>
      </w:pPr>
    </w:p>
    <w:p w:rsidR="00F31479" w:rsidRPr="00E76EE5" w:rsidRDefault="006032FA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Прямые и плоскости в пространстве</w:t>
      </w:r>
    </w:p>
    <w:p w:rsidR="00F31479" w:rsidRPr="00E76EE5" w:rsidRDefault="006032FA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Основные понятия стереометрии. Точка, прямая, плоскость, пространство. Понятие об аксиоматическом построении стереометрии: аксиомы стереометрии и следствия из них.</w:t>
      </w:r>
    </w:p>
    <w:p w:rsidR="00F31479" w:rsidRPr="00E76EE5" w:rsidRDefault="006032FA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 xml:space="preserve">Взаимное расположение прямых в пространстве: пересекающиеся, параллельные и скрещивающиеся прямые. Признаки скрещивающихся прямых. Параллельность прямых и плоскостей в пространстве: параллельные прямые в пространстве, параллельность трёх прямых, параллельность прямой и плоскости. Параллельное и центральное проектирование, изображение </w:t>
      </w:r>
      <w:r w:rsidRPr="00E76E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фигур. Основные свойства параллельного проектирования. Изображение фигур в параллельной проекции. Углы с </w:t>
      </w:r>
      <w:proofErr w:type="spellStart"/>
      <w:r w:rsidRPr="00E76EE5">
        <w:rPr>
          <w:rFonts w:ascii="Times New Roman" w:hAnsi="Times New Roman"/>
          <w:color w:val="000000"/>
          <w:sz w:val="28"/>
          <w:lang w:val="ru-RU"/>
        </w:rPr>
        <w:t>сонаправленными</w:t>
      </w:r>
      <w:proofErr w:type="spellEnd"/>
      <w:r w:rsidRPr="00E76EE5">
        <w:rPr>
          <w:rFonts w:ascii="Times New Roman" w:hAnsi="Times New Roman"/>
          <w:color w:val="000000"/>
          <w:sz w:val="28"/>
          <w:lang w:val="ru-RU"/>
        </w:rPr>
        <w:t xml:space="preserve"> сторонами, угол между прямыми в пространстве. Параллельность плоскостей: параллельные плоскости, свойства параллельных плоскостей. Простейшие пространственные фигуры на плоскости: тетраэдр, параллелепипед, построение сечений.</w:t>
      </w:r>
    </w:p>
    <w:p w:rsidR="00F31479" w:rsidRPr="00E76EE5" w:rsidRDefault="006032FA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 xml:space="preserve">Перпендикулярность прямой и плоскости: перпендикулярные прямые в пространстве, прямые параллельные и перпендикулярные к плоскости, признак перпендикулярности прямой и плоскости, теорема о прямой перпендикулярной плоскости. Ортогональное проектирование. Перпендикуляр и наклонные: расстояние от точки до плоскости, расстояние от прямой до плоскости, проекция фигуры на плоскость. Перпендикулярность плоскостей: признак перпендикулярности двух плоскостей. Теорема о трёх перпендикулярах. </w:t>
      </w:r>
    </w:p>
    <w:p w:rsidR="00F31479" w:rsidRPr="00E76EE5" w:rsidRDefault="006032FA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Углы в пространстве: угол между прямой и плоскостью, двугранный угол, линейный угол двугранного угла. Трёхгранный и многогранные углы. Свойства плоских углов многогранного угла. Свойства плоских и двугранных углов трёхгранного угла. Теоремы косинусов и синусов для трёхгранного угла.</w:t>
      </w:r>
    </w:p>
    <w:p w:rsidR="00F31479" w:rsidRPr="00E76EE5" w:rsidRDefault="006032FA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Многогранники</w:t>
      </w:r>
    </w:p>
    <w:p w:rsidR="00F31479" w:rsidRPr="00E76EE5" w:rsidRDefault="006032FA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 xml:space="preserve">Виды многогранников, развёртка многогранника. Призма: </w:t>
      </w:r>
      <w:r>
        <w:rPr>
          <w:rFonts w:ascii="Times New Roman" w:hAnsi="Times New Roman"/>
          <w:color w:val="000000"/>
          <w:sz w:val="28"/>
        </w:rPr>
        <w:t>n</w:t>
      </w:r>
      <w:r w:rsidRPr="00E76EE5">
        <w:rPr>
          <w:rFonts w:ascii="Times New Roman" w:hAnsi="Times New Roman"/>
          <w:color w:val="000000"/>
          <w:sz w:val="28"/>
          <w:lang w:val="ru-RU"/>
        </w:rPr>
        <w:t xml:space="preserve">-угольная призма, прямая и наклонная призмы, боковая и полная поверхность призмы. Параллелепипед, прямоугольный параллелепипед и его свойства. Кратчайшие пути на поверхности многогранника. Теорема Эйлера. Пространственная теорема Пифагора. Пирамида: </w:t>
      </w:r>
      <w:r>
        <w:rPr>
          <w:rFonts w:ascii="Times New Roman" w:hAnsi="Times New Roman"/>
          <w:color w:val="000000"/>
          <w:sz w:val="28"/>
        </w:rPr>
        <w:t>n</w:t>
      </w:r>
      <w:r w:rsidRPr="00E76EE5">
        <w:rPr>
          <w:rFonts w:ascii="Times New Roman" w:hAnsi="Times New Roman"/>
          <w:color w:val="000000"/>
          <w:sz w:val="28"/>
          <w:lang w:val="ru-RU"/>
        </w:rPr>
        <w:t xml:space="preserve">-угольная пирамида, правильная и усечённая пирамиды. Свойства рёбер и боковых граней правильной пирамиды. Правильные многогранники: правильная призма и правильная пирамида, правильная треугольная пирамида и правильный тетраэдр, куб. Представление о правильных многогранниках: октаэдр, додекаэдр и икосаэдр. </w:t>
      </w:r>
    </w:p>
    <w:p w:rsidR="00F31479" w:rsidRPr="00E76EE5" w:rsidRDefault="006032FA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Вычисление элементов многогранников: рёбра, диагонали, углы. Площадь боковой поверхности и полной поверхности прямой призмы, площадь оснований, теорема о боковой поверхности прямой призмы. Площадь боковой поверхности и поверхности правильной пирамиды, теорема о площади усечённой пирамиды.</w:t>
      </w:r>
    </w:p>
    <w:p w:rsidR="00F31479" w:rsidRPr="00E76EE5" w:rsidRDefault="006032FA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Симметрия в пространстве. Элементы симметрии правильных многогранников. Симметрия в правильном многограннике: симметрия параллелепипеда, симметрия правильных призм, симметрия правильной пирамиды.</w:t>
      </w:r>
    </w:p>
    <w:p w:rsidR="00F31479" w:rsidRPr="00E76EE5" w:rsidRDefault="006032FA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lastRenderedPageBreak/>
        <w:t>Векторы и координаты в пространстве</w:t>
      </w:r>
    </w:p>
    <w:p w:rsidR="00F31479" w:rsidRPr="00E76EE5" w:rsidRDefault="006032FA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 xml:space="preserve">Понятия: вектор в пространстве, нулевой вектор, длина ненулевого вектора, векторы коллинеарные, </w:t>
      </w:r>
      <w:proofErr w:type="spellStart"/>
      <w:r w:rsidRPr="00E76EE5">
        <w:rPr>
          <w:rFonts w:ascii="Times New Roman" w:hAnsi="Times New Roman"/>
          <w:color w:val="000000"/>
          <w:sz w:val="28"/>
          <w:lang w:val="ru-RU"/>
        </w:rPr>
        <w:t>сонаправленные</w:t>
      </w:r>
      <w:proofErr w:type="spellEnd"/>
      <w:r w:rsidRPr="00E76EE5">
        <w:rPr>
          <w:rFonts w:ascii="Times New Roman" w:hAnsi="Times New Roman"/>
          <w:color w:val="000000"/>
          <w:sz w:val="28"/>
          <w:lang w:val="ru-RU"/>
        </w:rPr>
        <w:t xml:space="preserve"> и противоположно направленные векторы. Равенство векторов. Действия с векторами: сложение и вычитание векторов, сумма нескольких векторов, умножение вектора на число. Свойства сложения векторов. Свойства умножения вектора на число. Понятие компланарные векторы. Признак </w:t>
      </w:r>
      <w:proofErr w:type="spellStart"/>
      <w:r w:rsidRPr="00E76EE5">
        <w:rPr>
          <w:rFonts w:ascii="Times New Roman" w:hAnsi="Times New Roman"/>
          <w:color w:val="000000"/>
          <w:sz w:val="28"/>
          <w:lang w:val="ru-RU"/>
        </w:rPr>
        <w:t>компланарности</w:t>
      </w:r>
      <w:proofErr w:type="spellEnd"/>
      <w:r w:rsidRPr="00E76EE5">
        <w:rPr>
          <w:rFonts w:ascii="Times New Roman" w:hAnsi="Times New Roman"/>
          <w:color w:val="000000"/>
          <w:sz w:val="28"/>
          <w:lang w:val="ru-RU"/>
        </w:rPr>
        <w:t xml:space="preserve"> трёх векторов. Правило параллелепипеда. Теорема о разложении вектора по трём некомпланарным векторам. Прямоугольная система координат в пространстве. Координаты вектора. Связь между координатами вектора и координатами точек. Угол между векторами. Скалярное произведение векторов.</w:t>
      </w:r>
    </w:p>
    <w:p w:rsidR="00F31479" w:rsidRPr="00E76EE5" w:rsidRDefault="006032FA">
      <w:pPr>
        <w:spacing w:after="0" w:line="264" w:lineRule="auto"/>
        <w:ind w:left="12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F31479" w:rsidRPr="00E76EE5" w:rsidRDefault="00F31479">
      <w:pPr>
        <w:spacing w:after="0" w:line="264" w:lineRule="auto"/>
        <w:ind w:left="120"/>
        <w:jc w:val="both"/>
        <w:rPr>
          <w:lang w:val="ru-RU"/>
        </w:rPr>
      </w:pPr>
    </w:p>
    <w:p w:rsidR="00F31479" w:rsidRPr="00E76EE5" w:rsidRDefault="006032FA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Тела вращения</w:t>
      </w:r>
    </w:p>
    <w:p w:rsidR="00F31479" w:rsidRPr="00E76EE5" w:rsidRDefault="006032FA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 xml:space="preserve">Понятия: цилиндрическая поверхность, коническая поверхность, сферическая поверхность, образующие поверхностей. Тела вращения: цилиндр, конус, усечённый конус, сфера, шар. Взаимное расположение сферы и плоскости, касательная плоскость к сфере. Изображение тел вращения на плоскости. Развёртка цилиндра и конуса. Симметрия сферы и шара. </w:t>
      </w:r>
    </w:p>
    <w:p w:rsidR="00F31479" w:rsidRPr="00E76EE5" w:rsidRDefault="006032FA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 xml:space="preserve">Объём. Основные свойства объёмов тел. Теорема об объёме прямоугольного параллелепипеда и следствия из неё. Объём прямой и наклонной призмы, цилиндра, пирамиды и конуса. Объём шара и шарового сегмента. </w:t>
      </w:r>
    </w:p>
    <w:p w:rsidR="00F31479" w:rsidRPr="00E76EE5" w:rsidRDefault="006032FA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 xml:space="preserve">Комбинации тел вращения и многогранников. Призма, вписанная в цилиндр, описанная около цилиндра. Пересечение сферы и шара с плоскостью. Касание шара и сферы плоскостью. Понятие многогранника, описанного около сферы, сферы, вписанной в многогранник или тело вращения. </w:t>
      </w:r>
    </w:p>
    <w:p w:rsidR="00F31479" w:rsidRPr="00E76EE5" w:rsidRDefault="006032FA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Площадь поверхности цилиндра, конуса, площадь сферы и её частей. Подобие в пространстве. Отношение объёмов, площадей поверхностей подобных фигур. Преобразование подобия, гомотетия. Решение задач на плоскости с использованием стереометрических методов.</w:t>
      </w:r>
    </w:p>
    <w:p w:rsidR="00F31479" w:rsidRPr="00E76EE5" w:rsidRDefault="006032FA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Построение сечений многогранников и тел вращения: сечения цилиндра (параллельно и перпендикулярно оси), сечения конуса (параллельные основанию и проходящие через вершину), сечения шара, методы построения сечений: метод следов, метод внутреннего проектирования, метод переноса секущей плоскости.</w:t>
      </w:r>
    </w:p>
    <w:p w:rsidR="00F31479" w:rsidRPr="00E76EE5" w:rsidRDefault="006032FA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Векторы и координаты в пространстве</w:t>
      </w:r>
    </w:p>
    <w:p w:rsidR="00F31479" w:rsidRPr="00E76EE5" w:rsidRDefault="006032FA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lastRenderedPageBreak/>
        <w:t>Векторы в пространстве. Операции над векторами. Векторное умножение векторов. Свойства векторного умножения. Прямоугольная система координат в пространстве. Координаты вектора. Разложение вектора по базису. Координатно-векторный метод при решении геометрических задач.</w:t>
      </w:r>
    </w:p>
    <w:p w:rsidR="00F31479" w:rsidRPr="00E76EE5" w:rsidRDefault="006032FA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b/>
          <w:color w:val="000000"/>
          <w:sz w:val="28"/>
          <w:lang w:val="ru-RU"/>
        </w:rPr>
        <w:t>Движения в пространстве</w:t>
      </w:r>
    </w:p>
    <w:p w:rsidR="00F31479" w:rsidRPr="00E76EE5" w:rsidRDefault="006032FA">
      <w:pPr>
        <w:spacing w:after="0" w:line="264" w:lineRule="auto"/>
        <w:ind w:firstLine="600"/>
        <w:jc w:val="both"/>
        <w:rPr>
          <w:lang w:val="ru-RU"/>
        </w:rPr>
      </w:pPr>
      <w:r w:rsidRPr="00E76EE5">
        <w:rPr>
          <w:rFonts w:ascii="Times New Roman" w:hAnsi="Times New Roman"/>
          <w:color w:val="000000"/>
          <w:sz w:val="28"/>
          <w:lang w:val="ru-RU"/>
        </w:rPr>
        <w:t>Движения пространства. Отображения. Движения и равенство фигур. Общие свойства движений. Виды движений: параллельный перенос, центральная симметрия, зеркальная симметрия, поворот вокруг прямой. Преобразования подобия. Прямая и сфера Эйлера.</w:t>
      </w:r>
    </w:p>
    <w:p w:rsidR="00F31479" w:rsidRPr="00E76EE5" w:rsidRDefault="00F31479">
      <w:pPr>
        <w:rPr>
          <w:lang w:val="ru-RU"/>
        </w:rPr>
        <w:sectPr w:rsidR="00F31479" w:rsidRPr="00E76EE5">
          <w:pgSz w:w="11906" w:h="16383"/>
          <w:pgMar w:top="1134" w:right="850" w:bottom="1134" w:left="1701" w:header="720" w:footer="720" w:gutter="0"/>
          <w:cols w:space="720"/>
        </w:sectPr>
      </w:pPr>
    </w:p>
    <w:p w:rsidR="00F31479" w:rsidRDefault="006032FA">
      <w:pPr>
        <w:spacing w:after="0"/>
        <w:ind w:left="120"/>
      </w:pPr>
      <w:bookmarkStart w:id="7" w:name="block-39460896"/>
      <w:bookmarkEnd w:id="6"/>
      <w:r w:rsidRPr="00E76EE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31479" w:rsidRDefault="006032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F31479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31479" w:rsidRDefault="00F3147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1479" w:rsidRDefault="00F3147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1479" w:rsidRDefault="00F31479">
            <w:pPr>
              <w:spacing w:after="0"/>
              <w:ind w:left="135"/>
            </w:pPr>
          </w:p>
        </w:tc>
      </w:tr>
      <w:tr w:rsidR="00F314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1479" w:rsidRDefault="00F314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1479" w:rsidRDefault="00F31479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1479" w:rsidRDefault="00F31479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1479" w:rsidRDefault="00F31479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1479" w:rsidRDefault="00F3147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1479" w:rsidRDefault="00F31479"/>
        </w:tc>
      </w:tr>
      <w:tr w:rsidR="00F3147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стереометрию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</w:pPr>
          </w:p>
        </w:tc>
      </w:tr>
      <w:tr w:rsidR="00F3147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1479" w:rsidRPr="00E76EE5" w:rsidRDefault="006032FA">
            <w:pPr>
              <w:spacing w:after="0"/>
              <w:ind w:left="135"/>
              <w:rPr>
                <w:lang w:val="ru-RU"/>
              </w:rPr>
            </w:pPr>
            <w:r w:rsidRPr="00E76EE5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прямых в пространстве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 w:rsidRPr="00E76E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</w:pPr>
          </w:p>
        </w:tc>
      </w:tr>
      <w:tr w:rsidR="00F3147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1479" w:rsidRPr="00E76EE5" w:rsidRDefault="006032FA">
            <w:pPr>
              <w:spacing w:after="0"/>
              <w:ind w:left="135"/>
              <w:rPr>
                <w:lang w:val="ru-RU"/>
              </w:rPr>
            </w:pPr>
            <w:r w:rsidRPr="00E76EE5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Параллельность прямых и плоскостей в пространстве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 w:rsidRPr="00E76E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</w:pPr>
          </w:p>
        </w:tc>
      </w:tr>
      <w:tr w:rsidR="00F3147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1479" w:rsidRPr="00E76EE5" w:rsidRDefault="006032FA">
            <w:pPr>
              <w:spacing w:after="0"/>
              <w:ind w:left="135"/>
              <w:rPr>
                <w:lang w:val="ru-RU"/>
              </w:rPr>
            </w:pPr>
            <w:r w:rsidRPr="00E76EE5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прямых и плоскостей в пространстве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 w:rsidRPr="00E76E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</w:pPr>
          </w:p>
        </w:tc>
      </w:tr>
      <w:tr w:rsidR="00F3147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расстояния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</w:pPr>
          </w:p>
        </w:tc>
      </w:tr>
      <w:tr w:rsidR="00F3147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</w:pPr>
          </w:p>
        </w:tc>
      </w:tr>
      <w:tr w:rsidR="00F3147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</w:pPr>
          </w:p>
        </w:tc>
      </w:tr>
      <w:tr w:rsidR="00F3147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1479" w:rsidRPr="00E76EE5" w:rsidRDefault="006032FA">
            <w:pPr>
              <w:spacing w:after="0"/>
              <w:ind w:left="135"/>
              <w:rPr>
                <w:lang w:val="ru-RU"/>
              </w:rPr>
            </w:pPr>
            <w:r w:rsidRPr="00E76E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 w:rsidRPr="00E76E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</w:pPr>
          </w:p>
        </w:tc>
      </w:tr>
      <w:tr w:rsidR="00F314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1479" w:rsidRPr="00E76EE5" w:rsidRDefault="006032FA">
            <w:pPr>
              <w:spacing w:after="0"/>
              <w:ind w:left="135"/>
              <w:rPr>
                <w:lang w:val="ru-RU"/>
              </w:rPr>
            </w:pPr>
            <w:r w:rsidRPr="00E76EE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 w:rsidRPr="00E76E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31479" w:rsidRDefault="00F31479"/>
        </w:tc>
      </w:tr>
    </w:tbl>
    <w:p w:rsidR="00F31479" w:rsidRDefault="00F31479">
      <w:pPr>
        <w:sectPr w:rsidR="00F314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1479" w:rsidRDefault="006032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57"/>
      </w:tblGrid>
      <w:tr w:rsidR="00F31479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31479" w:rsidRDefault="00F3147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1479" w:rsidRDefault="00F3147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1479" w:rsidRDefault="00F31479">
            <w:pPr>
              <w:spacing w:after="0"/>
              <w:ind w:left="135"/>
            </w:pPr>
          </w:p>
        </w:tc>
      </w:tr>
      <w:tr w:rsidR="00F314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1479" w:rsidRDefault="00F314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1479" w:rsidRDefault="00F31479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1479" w:rsidRDefault="00F31479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1479" w:rsidRDefault="00F31479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1479" w:rsidRDefault="00F3147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1479" w:rsidRDefault="00F31479"/>
        </w:tc>
      </w:tr>
      <w:tr w:rsidR="00F3147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</w:pPr>
          </w:p>
        </w:tc>
      </w:tr>
      <w:tr w:rsidR="00F3147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31479" w:rsidRPr="00E76EE5" w:rsidRDefault="006032FA">
            <w:pPr>
              <w:spacing w:after="0"/>
              <w:ind w:left="135"/>
              <w:rPr>
                <w:lang w:val="ru-RU"/>
              </w:rPr>
            </w:pPr>
            <w:r w:rsidRPr="00E76E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 w:rsidRPr="00E76E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</w:pPr>
          </w:p>
        </w:tc>
      </w:tr>
      <w:tr w:rsidR="00F3147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</w:pPr>
          </w:p>
        </w:tc>
      </w:tr>
      <w:tr w:rsidR="00F3147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</w:pPr>
          </w:p>
        </w:tc>
      </w:tr>
      <w:tr w:rsidR="00F3147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31479" w:rsidRPr="00E76EE5" w:rsidRDefault="006032FA">
            <w:pPr>
              <w:spacing w:after="0"/>
              <w:ind w:left="135"/>
              <w:rPr>
                <w:lang w:val="ru-RU"/>
              </w:rPr>
            </w:pPr>
            <w:r w:rsidRPr="00E76EE5">
              <w:rPr>
                <w:rFonts w:ascii="Times New Roman" w:hAnsi="Times New Roman"/>
                <w:color w:val="000000"/>
                <w:sz w:val="24"/>
                <w:lang w:val="ru-RU"/>
              </w:rPr>
              <w:t>Площади поверхности и объёмы круглых тел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 w:rsidRPr="00E76E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</w:pPr>
          </w:p>
        </w:tc>
      </w:tr>
      <w:tr w:rsidR="00F3147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</w:pPr>
          </w:p>
        </w:tc>
      </w:tr>
      <w:tr w:rsidR="00F3147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31479" w:rsidRPr="00E76EE5" w:rsidRDefault="006032FA">
            <w:pPr>
              <w:spacing w:after="0"/>
              <w:ind w:left="135"/>
              <w:rPr>
                <w:lang w:val="ru-RU"/>
              </w:rPr>
            </w:pPr>
            <w:r w:rsidRPr="00E76E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 w:rsidRPr="00E76E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31479" w:rsidRDefault="00F31479">
            <w:pPr>
              <w:spacing w:after="0"/>
              <w:ind w:left="135"/>
            </w:pPr>
          </w:p>
        </w:tc>
      </w:tr>
      <w:tr w:rsidR="00F314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1479" w:rsidRPr="00E76EE5" w:rsidRDefault="006032FA">
            <w:pPr>
              <w:spacing w:after="0"/>
              <w:ind w:left="135"/>
              <w:rPr>
                <w:lang w:val="ru-RU"/>
              </w:rPr>
            </w:pPr>
            <w:r w:rsidRPr="00E76EE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 w:rsidRPr="00E76E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31479" w:rsidRDefault="006032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31479" w:rsidRDefault="00F31479"/>
        </w:tc>
      </w:tr>
    </w:tbl>
    <w:p w:rsidR="00F31479" w:rsidRDefault="00F31479">
      <w:pPr>
        <w:sectPr w:rsidR="00F31479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7"/>
    <w:p w:rsidR="006032FA" w:rsidRPr="00E76EE5" w:rsidRDefault="006032FA">
      <w:pPr>
        <w:rPr>
          <w:lang w:val="ru-RU"/>
        </w:rPr>
      </w:pPr>
    </w:p>
    <w:sectPr w:rsidR="006032FA" w:rsidRPr="00E76EE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7A4CF8"/>
    <w:multiLevelType w:val="multilevel"/>
    <w:tmpl w:val="34A87D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F544A8B"/>
    <w:multiLevelType w:val="multilevel"/>
    <w:tmpl w:val="F056B4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31479"/>
    <w:rsid w:val="00257E89"/>
    <w:rsid w:val="006032FA"/>
    <w:rsid w:val="00E76EE5"/>
    <w:rsid w:val="00F31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65855"/>
  <w15:docId w15:val="{86234108-B6D5-448A-8F54-4965DEF12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4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arant.ru/products/ipo/prime/doc/7076067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3082</Words>
  <Characters>17568</Characters>
  <Application>Microsoft Office Word</Application>
  <DocSecurity>0</DocSecurity>
  <Lines>146</Lines>
  <Paragraphs>41</Paragraphs>
  <ScaleCrop>false</ScaleCrop>
  <Company/>
  <LinksUpToDate>false</LinksUpToDate>
  <CharactersWithSpaces>20609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Элемент</cp:lastModifiedBy>
  <cp:revision>4</cp:revision>
  <dcterms:created xsi:type="dcterms:W3CDTF">2024-11-01T07:25:00Z</dcterms:created>
  <dcterms:modified xsi:type="dcterms:W3CDTF">2024-11-06T01:43:00Z</dcterms:modified>
</cp:coreProperties>
</file>